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603901">
      <w:pPr>
        <w:pStyle w:val="2"/>
        <w:widowControl/>
        <w:spacing w:before="60" w:beforeLines="25" w:beforeAutospacing="0" w:line="480" w:lineRule="exact"/>
        <w:jc w:val="center"/>
        <w:rPr>
          <w:rFonts w:hint="default" w:ascii="Times" w:hAnsi="Times" w:eastAsia="微软雅黑" w:cs="Times New Roman"/>
          <w:lang w:val="en-US"/>
        </w:rPr>
      </w:pPr>
      <w:bookmarkStart w:id="0" w:name="_Toc32062"/>
      <w:bookmarkStart w:id="1" w:name="_Toc14184"/>
      <w:bookmarkStart w:id="2" w:name="_Toc11502"/>
      <w:bookmarkStart w:id="3" w:name="_Toc27688"/>
      <w:bookmarkStart w:id="4" w:name="_Toc12526"/>
      <w:bookmarkStart w:id="5" w:name="_Toc24025"/>
      <w:bookmarkStart w:id="6" w:name="_Toc28533"/>
      <w:r>
        <w:rPr>
          <w:rFonts w:hint="eastAsia" w:ascii="微软雅黑" w:hAnsi="微软雅黑" w:eastAsia="微软雅黑" w:cs="微软雅黑"/>
          <w:lang w:val="en-US"/>
        </w:rPr>
        <w:t>F-011</w:t>
      </w:r>
      <w:r>
        <w:rPr>
          <w:rFonts w:hint="default" w:ascii="Times" w:hAnsi="Times" w:eastAsia="微软雅黑" w:cs="Times New Roman"/>
          <w:lang w:val="en-US"/>
        </w:rPr>
        <w:t xml:space="preserve"> </w:t>
      </w:r>
      <w:r>
        <w:rPr>
          <w:rFonts w:hint="eastAsia" w:ascii="Times" w:hAnsi="Times" w:eastAsia="微软雅黑" w:cs="微软雅黑"/>
          <w:lang w:eastAsia="zh-CN"/>
        </w:rPr>
        <w:t>研究者授权分工表及签名样张</w:t>
      </w:r>
      <w:bookmarkEnd w:id="0"/>
      <w:bookmarkEnd w:id="1"/>
      <w:bookmarkEnd w:id="2"/>
      <w:bookmarkEnd w:id="3"/>
      <w:bookmarkEnd w:id="4"/>
      <w:bookmarkEnd w:id="5"/>
      <w:bookmarkEnd w:id="6"/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7"/>
        <w:gridCol w:w="887"/>
        <w:gridCol w:w="280"/>
        <w:gridCol w:w="972"/>
        <w:gridCol w:w="486"/>
        <w:gridCol w:w="480"/>
        <w:gridCol w:w="425"/>
        <w:gridCol w:w="1196"/>
        <w:gridCol w:w="194"/>
        <w:gridCol w:w="835"/>
        <w:gridCol w:w="485"/>
        <w:gridCol w:w="465"/>
        <w:gridCol w:w="1543"/>
        <w:gridCol w:w="693"/>
        <w:gridCol w:w="559"/>
        <w:gridCol w:w="490"/>
        <w:gridCol w:w="348"/>
        <w:gridCol w:w="132"/>
        <w:gridCol w:w="423"/>
        <w:gridCol w:w="1303"/>
        <w:gridCol w:w="1275"/>
      </w:tblGrid>
      <w:tr w14:paraId="6AFFD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6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D12169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777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CC6993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</w:p>
        </w:tc>
        <w:tc>
          <w:tcPr>
            <w:tcW w:w="13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732FC1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临床试验</w:t>
            </w:r>
          </w:p>
          <w:p w14:paraId="29ADCD4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批件号</w:t>
            </w:r>
          </w:p>
        </w:tc>
        <w:tc>
          <w:tcPr>
            <w:tcW w:w="31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7181A8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</w:p>
        </w:tc>
      </w:tr>
      <w:tr w14:paraId="3F6D8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6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002E0EE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试验中心编号及名称</w:t>
            </w:r>
          </w:p>
        </w:tc>
        <w:tc>
          <w:tcPr>
            <w:tcW w:w="35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8EBBB5D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</w:p>
        </w:tc>
        <w:tc>
          <w:tcPr>
            <w:tcW w:w="10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A12D67E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申办者</w:t>
            </w:r>
          </w:p>
        </w:tc>
        <w:tc>
          <w:tcPr>
            <w:tcW w:w="31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08C746F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</w:p>
        </w:tc>
        <w:tc>
          <w:tcPr>
            <w:tcW w:w="13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154D7DA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主要研究者</w:t>
            </w:r>
          </w:p>
        </w:tc>
        <w:tc>
          <w:tcPr>
            <w:tcW w:w="31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7D512D1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</w:p>
        </w:tc>
      </w:tr>
      <w:tr w14:paraId="31E79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  <w:jc w:val="center"/>
        </w:trPr>
        <w:tc>
          <w:tcPr>
            <w:tcW w:w="13948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EECE1"/>
            <w:vAlign w:val="center"/>
          </w:tcPr>
          <w:p w14:paraId="58F6AA2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both"/>
              <w:rPr>
                <w:rFonts w:hint="default" w:ascii="Times" w:hAnsi="Times" w:eastAsia="微软雅黑" w:cs="Times New Roman"/>
                <w:b/>
                <w:bCs w:val="0"/>
                <w:sz w:val="2"/>
                <w:szCs w:val="21"/>
                <w:bdr w:val="none" w:color="auto" w:sz="0" w:space="0"/>
                <w:lang w:val="en-US"/>
              </w:rPr>
            </w:pPr>
          </w:p>
        </w:tc>
      </w:tr>
      <w:tr w14:paraId="6A97E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9D02206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default" w:ascii="Times" w:hAnsi="Times" w:eastAsia="微软雅黑" w:cs="Times New Roman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6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06BE29B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获取知情同意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79AA089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default" w:ascii="Times" w:hAnsi="Times" w:eastAsia="微软雅黑" w:cs="Times New Roman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1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ABCAFAE">
            <w:pPr>
              <w:pStyle w:val="3"/>
              <w:widowControl/>
              <w:spacing w:line="240" w:lineRule="exact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szCs w:val="21"/>
                <w:bdr w:val="none" w:color="auto" w:sz="0" w:space="0"/>
              </w:rPr>
              <w:t>受试者筛选、合格性确认（审核入组标准和排除标准）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36CD27D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default" w:ascii="Times" w:hAnsi="Times" w:eastAsia="微软雅黑" w:cs="Times New Roman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38DD595">
            <w:pPr>
              <w:pStyle w:val="3"/>
              <w:widowControl/>
              <w:spacing w:line="240" w:lineRule="exact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szCs w:val="21"/>
                <w:bdr w:val="none" w:color="auto" w:sz="0" w:space="0"/>
              </w:rPr>
              <w:t>执行体格检查、</w:t>
            </w:r>
          </w:p>
          <w:p w14:paraId="36A38E18">
            <w:pPr>
              <w:pStyle w:val="3"/>
              <w:widowControl/>
              <w:spacing w:line="240" w:lineRule="exact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szCs w:val="21"/>
                <w:bdr w:val="none" w:color="auto" w:sz="0" w:space="0"/>
              </w:rPr>
              <w:t>评估研究相关的检查结果</w:t>
            </w:r>
          </w:p>
        </w:tc>
        <w:tc>
          <w:tcPr>
            <w:tcW w:w="4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CA0A6B2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default" w:ascii="Times" w:hAnsi="Times" w:eastAsia="微软雅黑" w:cs="Times New Roman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0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E156112">
            <w:pPr>
              <w:pStyle w:val="3"/>
              <w:widowControl/>
              <w:spacing w:line="240" w:lineRule="exact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szCs w:val="21"/>
                <w:bdr w:val="none" w:color="auto" w:sz="0" w:space="0"/>
              </w:rPr>
              <w:t>获得医疗病史（原始记录）、执行研究相关的医疗决定</w:t>
            </w:r>
          </w:p>
        </w:tc>
      </w:tr>
      <w:tr w14:paraId="6C88C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5DBEF43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default" w:ascii="Times" w:hAnsi="Times" w:eastAsia="微软雅黑" w:cs="Times New Roman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26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02CFADA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填写</w:t>
            </w:r>
            <w:r>
              <w:rPr>
                <w:rFonts w:hint="default" w:ascii="Times" w:hAnsi="Times" w:eastAsia="微软雅黑" w:cs="Times New Roman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修改病例报告表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AC9A893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default" w:ascii="Times" w:hAnsi="Times" w:eastAsia="微软雅黑" w:cs="Times New Roman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1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F019B67">
            <w:pPr>
              <w:pStyle w:val="3"/>
              <w:widowControl/>
              <w:spacing w:line="240" w:lineRule="exact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szCs w:val="21"/>
                <w:bdr w:val="none" w:color="auto" w:sz="0" w:space="0"/>
              </w:rPr>
              <w:t>（</w:t>
            </w:r>
            <w:r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  <w:t>e</w:t>
            </w:r>
            <w:r>
              <w:rPr>
                <w:rFonts w:hint="eastAsia" w:ascii="Times" w:hAnsi="Times" w:eastAsia="微软雅黑" w:cs="微软雅黑"/>
                <w:b/>
                <w:bCs w:val="0"/>
                <w:szCs w:val="21"/>
                <w:bdr w:val="none" w:color="auto" w:sz="0" w:space="0"/>
              </w:rPr>
              <w:t>）</w:t>
            </w:r>
            <w:r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  <w:t>CRF</w:t>
            </w:r>
            <w:r>
              <w:rPr>
                <w:rFonts w:hint="eastAsia" w:ascii="Times" w:hAnsi="Times" w:eastAsia="微软雅黑" w:cs="微软雅黑"/>
                <w:b/>
                <w:bCs w:val="0"/>
                <w:szCs w:val="21"/>
                <w:bdr w:val="none" w:color="auto" w:sz="0" w:space="0"/>
              </w:rPr>
              <w:t>签名、使用随机系统</w:t>
            </w:r>
            <w:r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  <w:t>/</w:t>
            </w:r>
            <w:r>
              <w:rPr>
                <w:rFonts w:hint="eastAsia" w:ascii="Times" w:hAnsi="Times" w:eastAsia="微软雅黑" w:cs="微软雅黑"/>
                <w:b/>
                <w:bCs w:val="0"/>
                <w:szCs w:val="21"/>
                <w:bdr w:val="none" w:color="auto" w:sz="0" w:space="0"/>
              </w:rPr>
              <w:t>受试者随机、数据疑问解决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4CC2632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default" w:ascii="Times" w:hAnsi="Times" w:eastAsia="微软雅黑" w:cs="Times New Roman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3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AD394E6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试验用药品接收</w:t>
            </w:r>
            <w:r>
              <w:rPr>
                <w:rFonts w:hint="default" w:ascii="Times" w:hAnsi="Times" w:eastAsia="微软雅黑" w:cs="Times New Roman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清点、剂量核准、存贮和温度监控，记录</w:t>
            </w:r>
          </w:p>
        </w:tc>
        <w:tc>
          <w:tcPr>
            <w:tcW w:w="4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F8DD2C3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default" w:ascii="Times" w:hAnsi="Times" w:eastAsia="微软雅黑" w:cs="Times New Roman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0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3BDD07E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试验用药品发放及回收等管理</w:t>
            </w:r>
          </w:p>
        </w:tc>
      </w:tr>
      <w:tr w14:paraId="705FE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35F8950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default" w:ascii="Times" w:hAnsi="Times" w:eastAsia="微软雅黑" w:cs="Times New Roman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26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E7BD288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研究用品物资管理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2C23871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default" w:ascii="Times" w:hAnsi="Times" w:eastAsia="微软雅黑" w:cs="Times New Roman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1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612C75B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生物样本采集、样本管理和运输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3045E54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default" w:ascii="Times" w:hAnsi="Times" w:eastAsia="微软雅黑" w:cs="Times New Roman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3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F294EEF">
            <w:pPr>
              <w:pStyle w:val="3"/>
              <w:widowControl/>
              <w:spacing w:line="240" w:lineRule="exact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szCs w:val="21"/>
                <w:bdr w:val="none" w:color="auto" w:sz="0" w:space="0"/>
              </w:rPr>
              <w:t>依照方案执行研究访视流程、</w:t>
            </w:r>
          </w:p>
          <w:p w14:paraId="664CFB03">
            <w:pPr>
              <w:pStyle w:val="3"/>
              <w:widowControl/>
              <w:spacing w:line="240" w:lineRule="exact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szCs w:val="21"/>
                <w:bdr w:val="none" w:color="auto" w:sz="0" w:space="0"/>
              </w:rPr>
              <w:t>受试者随访评估</w:t>
            </w:r>
          </w:p>
        </w:tc>
        <w:tc>
          <w:tcPr>
            <w:tcW w:w="4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F6C20B2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default" w:ascii="Times" w:hAnsi="Times" w:eastAsia="微软雅黑" w:cs="Times New Roman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30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2483395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评估</w:t>
            </w:r>
            <w:r>
              <w:rPr>
                <w:rFonts w:hint="default" w:ascii="Times" w:hAnsi="Times" w:eastAsia="微软雅黑" w:cs="Times New Roman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AEs/SAEs/susar</w:t>
            </w: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，记录和报告</w:t>
            </w:r>
          </w:p>
        </w:tc>
      </w:tr>
      <w:tr w14:paraId="15A80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1040AA0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default" w:ascii="Times" w:hAnsi="Times" w:eastAsia="微软雅黑" w:cs="Times New Roman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26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AA0A82C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与伦理委员会联络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8C586E4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default" w:ascii="Times" w:hAnsi="Times" w:eastAsia="微软雅黑" w:cs="Times New Roman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31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35A8046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应急信封管理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168B0E7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default" w:ascii="Times" w:hAnsi="Times" w:eastAsia="微软雅黑" w:cs="Times New Roman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3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C6D96A6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质控管理</w:t>
            </w:r>
          </w:p>
        </w:tc>
        <w:tc>
          <w:tcPr>
            <w:tcW w:w="4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6A0D34C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default" w:ascii="Times" w:hAnsi="Times" w:eastAsia="微软雅黑" w:cs="Times New Roman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30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4CDF118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default" w:ascii="Times" w:hAnsi="Times" w:eastAsia="微软雅黑" w:cs="Times New Roman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PI:</w:t>
            </w: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以上条例总负责人</w:t>
            </w:r>
          </w:p>
        </w:tc>
      </w:tr>
      <w:tr w14:paraId="6607E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3948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EECE1"/>
            <w:vAlign w:val="center"/>
          </w:tcPr>
          <w:p w14:paraId="22997B7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</w:p>
        </w:tc>
      </w:tr>
      <w:tr w14:paraId="7AC67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3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68B4CD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研究人员</w:t>
            </w:r>
          </w:p>
          <w:p w14:paraId="74C2558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姓名</w:t>
            </w:r>
          </w:p>
          <w:p w14:paraId="000F8BF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（正楷）</w:t>
            </w: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01049A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项目角色</w:t>
            </w:r>
          </w:p>
        </w:tc>
        <w:tc>
          <w:tcPr>
            <w:tcW w:w="1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EBE0C9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研究人员姓名拼音缩写</w:t>
            </w:r>
          </w:p>
        </w:tc>
        <w:tc>
          <w:tcPr>
            <w:tcW w:w="13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D48048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研究人员</w:t>
            </w:r>
          </w:p>
          <w:p w14:paraId="0FD0449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签名</w:t>
            </w:r>
          </w:p>
        </w:tc>
        <w:tc>
          <w:tcPr>
            <w:tcW w:w="33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8B71C3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研究中的职责</w:t>
            </w:r>
          </w:p>
          <w:p w14:paraId="69327A9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（在相应数字处画圈）</w:t>
            </w: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E25FD6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授权开始</w:t>
            </w:r>
          </w:p>
          <w:p w14:paraId="51553D7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日期</w:t>
            </w:r>
          </w:p>
        </w:tc>
        <w:tc>
          <w:tcPr>
            <w:tcW w:w="13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29869B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主要研究者</w:t>
            </w:r>
          </w:p>
          <w:p w14:paraId="0FE608A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签名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F607A7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授权结束</w:t>
            </w:r>
          </w:p>
          <w:p w14:paraId="3B9275F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日期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97347B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主要研究者</w:t>
            </w:r>
          </w:p>
          <w:p w14:paraId="66C0389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签名</w:t>
            </w:r>
          </w:p>
        </w:tc>
      </w:tr>
      <w:tr w14:paraId="39CD6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013152D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9A42E23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</w:p>
        </w:tc>
        <w:tc>
          <w:tcPr>
            <w:tcW w:w="1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1906185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</w:p>
        </w:tc>
        <w:tc>
          <w:tcPr>
            <w:tcW w:w="13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AE7C342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</w:p>
        </w:tc>
        <w:tc>
          <w:tcPr>
            <w:tcW w:w="33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161C3E5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left"/>
              <w:rPr>
                <w:rFonts w:hint="default" w:ascii="Times" w:hAnsi="Times" w:eastAsia="微软雅黑" w:cs="Times New Roman"/>
                <w:b/>
                <w:bCs w:val="0"/>
                <w:szCs w:val="21"/>
                <w:u w:val="single"/>
                <w:bdr w:val="none" w:color="auto" w:sz="0" w:space="0"/>
                <w:lang w:val="en-US"/>
              </w:rPr>
            </w:pPr>
            <w:r>
              <w:rPr>
                <w:rFonts w:hint="default" w:ascii="Times" w:hAnsi="Times" w:eastAsia="微软雅黑" w:cs="Times New Roman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1   2   3   4   5   6   7   8  9  10  11  12  13  14  15  16</w:t>
            </w: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DEA54E8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</w:p>
        </w:tc>
        <w:tc>
          <w:tcPr>
            <w:tcW w:w="13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98EF4D5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418D73A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29FE56E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</w:p>
        </w:tc>
      </w:tr>
      <w:tr w14:paraId="3809D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5BF7AB5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B33E4C9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</w:p>
        </w:tc>
        <w:tc>
          <w:tcPr>
            <w:tcW w:w="1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8D75B03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</w:p>
        </w:tc>
        <w:tc>
          <w:tcPr>
            <w:tcW w:w="13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3356BFE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</w:p>
        </w:tc>
        <w:tc>
          <w:tcPr>
            <w:tcW w:w="33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C8F8CBB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left"/>
              <w:rPr>
                <w:rFonts w:hint="default" w:ascii="Times" w:hAnsi="Times" w:eastAsia="微软雅黑" w:cs="Times New Roman"/>
                <w:b/>
                <w:bCs w:val="0"/>
                <w:szCs w:val="21"/>
                <w:u w:val="single"/>
                <w:bdr w:val="none" w:color="auto" w:sz="0" w:space="0"/>
                <w:lang w:val="en-US"/>
              </w:rPr>
            </w:pPr>
            <w:r>
              <w:rPr>
                <w:rFonts w:hint="default" w:ascii="Times" w:hAnsi="Times" w:eastAsia="微软雅黑" w:cs="Times New Roman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1   2   3   4   5   6   7   8  9  10  11  12  13  14  15  16</w:t>
            </w: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0FE0618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</w:p>
        </w:tc>
        <w:tc>
          <w:tcPr>
            <w:tcW w:w="13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C1315F5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BFCC7FA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0EC53D5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</w:p>
        </w:tc>
      </w:tr>
      <w:tr w14:paraId="65D2C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496069C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C50B38C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</w:p>
        </w:tc>
        <w:tc>
          <w:tcPr>
            <w:tcW w:w="1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99FC08A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</w:p>
        </w:tc>
        <w:tc>
          <w:tcPr>
            <w:tcW w:w="13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D3A07A9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</w:p>
        </w:tc>
        <w:tc>
          <w:tcPr>
            <w:tcW w:w="33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3D7F7B2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left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default" w:ascii="Times" w:hAnsi="Times" w:eastAsia="微软雅黑" w:cs="Times New Roman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1   2   3   4   5   6   7   8  9  10  11  12  13  14  15  16</w:t>
            </w: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124128A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</w:p>
        </w:tc>
        <w:tc>
          <w:tcPr>
            <w:tcW w:w="13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DE857D6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926E486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C302938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</w:p>
        </w:tc>
      </w:tr>
      <w:tr w14:paraId="4857F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02D0C31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42F3EDE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</w:p>
        </w:tc>
        <w:tc>
          <w:tcPr>
            <w:tcW w:w="1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E2E8936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</w:p>
        </w:tc>
        <w:tc>
          <w:tcPr>
            <w:tcW w:w="13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FEFDF1D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</w:p>
        </w:tc>
        <w:tc>
          <w:tcPr>
            <w:tcW w:w="33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7233730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left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  <w:r>
              <w:rPr>
                <w:rFonts w:hint="default" w:ascii="Times" w:hAnsi="Times" w:eastAsia="微软雅黑" w:cs="Times New Roman"/>
                <w:b/>
                <w:bCs w:val="0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1   2   3   4   5   6   7   8  9  10  11  12  13  14  15  16</w:t>
            </w: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BDF94AA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</w:p>
        </w:tc>
        <w:tc>
          <w:tcPr>
            <w:tcW w:w="13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33003AD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35FF91A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D757446">
            <w:pPr>
              <w:keepNext w:val="0"/>
              <w:keepLines w:val="0"/>
              <w:widowControl w:val="0"/>
              <w:suppressLineNumbers w:val="0"/>
              <w:spacing w:before="60" w:beforeLines="25" w:beforeAutospacing="0" w:after="0" w:afterAutospacing="0" w:line="240" w:lineRule="exact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bdr w:val="none" w:color="auto" w:sz="0" w:space="0"/>
                <w:lang w:val="en-US"/>
              </w:rPr>
            </w:pPr>
          </w:p>
        </w:tc>
      </w:tr>
    </w:tbl>
    <w:p w14:paraId="20027DCA">
      <w:bookmarkStart w:id="7" w:name="_GoBack"/>
      <w:bookmarkEnd w:id="7"/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variable"/>
    <w:sig w:usb0="80000287" w:usb1="280F3C52" w:usb2="00000016" w:usb3="00000000" w:csb0="0004001F" w:csb1="00000000"/>
  </w:font>
  <w:font w:name="@微软雅黑">
    <w:panose1 w:val="020B0503020204020204"/>
    <w:charset w:val="86"/>
    <w:family w:val="auto"/>
    <w:pitch w:val="variable"/>
    <w:sig w:usb0="80000287" w:usb1="280F3C52" w:usb2="00000016" w:usb3="00000000" w:csb0="0004001F" w:csb1="00000000"/>
  </w:font>
  <w:font w:name="Times">
    <w:altName w:val="Times New Roman"/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8DFD66">
    <w:pPr>
      <w:pStyle w:val="4"/>
      <w:widowControl/>
      <w:spacing w:line="180" w:lineRule="exact"/>
      <w:rPr>
        <w:lang w:val="en-US"/>
      </w:rPr>
    </w:pPr>
    <w:r>
      <w:rPr>
        <w:lang w:val="en-US"/>
      </w:rPr>
      <w:drawing>
        <wp:inline distT="0" distB="0" distL="114300" distR="114300">
          <wp:extent cx="114300" cy="114300"/>
          <wp:effectExtent l="0" t="0" r="0" b="0"/>
          <wp:docPr id="2" name="图片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4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00" cy="114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Calibri" w:hAnsi="Calibri" w:eastAsia="宋体" w:cs="宋体"/>
        <w:lang w:eastAsia="zh-CN"/>
      </w:rPr>
      <w:t>中国医学科学院阜外医院深圳医院</w:t>
    </w:r>
  </w:p>
  <w:p w14:paraId="5444961F">
    <w:pPr>
      <w:pStyle w:val="4"/>
      <w:widowControl/>
      <w:spacing w:line="180" w:lineRule="exact"/>
      <w:rPr>
        <w:lang w:val="en-US"/>
      </w:rPr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-12700</wp:posOffset>
              </wp:positionH>
              <wp:positionV relativeFrom="paragraph">
                <wp:posOffset>46355</wp:posOffset>
              </wp:positionV>
              <wp:extent cx="8849995" cy="12700"/>
              <wp:effectExtent l="0" t="4445" r="8255" b="11430"/>
              <wp:wrapNone/>
              <wp:docPr id="1" name="直接连接符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849995" cy="1270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接连接符 45" o:spid="_x0000_s1026" o:spt="20" style="position:absolute;left:0pt;margin-left:-1pt;margin-top:3.65pt;height:1pt;width:696.85pt;z-index:251659264;mso-width-relative:page;mso-height-relative:page;" stroked="t" coordsize="21600,21600" o:gfxdata="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a0uKFNYAAAAHAQAADwAAAAAAAAABACAAAAAiAAAAZHJzL2Rvd25y&#10;ZXYueG1sUEsBAhQAFAAAAAgAh07iQASbLUcAAgAA8wMAAA4AAAAAAAAAAQAgAAAAJQEAAGRycy9l&#10;Mm9Eb2MueG1sUEsFBgAAAAAGAAYAWQEAAJcFAAAAAA==&#10;">
              <v:path arrowok="t"/>
              <v:fill focussize="0,0"/>
              <v:stroke weight="0.5pt" color="#000000" joinstyle="miter"/>
              <v:imagedata o:title=""/>
              <o:lock v:ext="edit"/>
            </v:line>
          </w:pict>
        </mc:Fallback>
      </mc:AlternateContent>
    </w:r>
  </w:p>
  <w:p w14:paraId="1EA14A9C">
    <w:pPr>
      <w:pStyle w:val="4"/>
      <w:widowControl/>
      <w:spacing w:line="180" w:lineRule="exact"/>
      <w:ind w:left="0" w:firstLine="1440" w:firstLineChars="800"/>
      <w:rPr>
        <w:lang w:val="en-US"/>
      </w:rPr>
    </w:pPr>
    <w:r>
      <w:rPr>
        <w:rFonts w:hint="eastAsia" w:ascii="Calibri" w:hAnsi="Calibri" w:eastAsia="宋体" w:cs="宋体"/>
        <w:lang w:eastAsia="zh-CN"/>
      </w:rPr>
      <w:t>药物临床试验机构</w:t>
    </w:r>
    <w:r>
      <w:rPr>
        <w:lang w:val="en-US"/>
      </w:rPr>
      <w:t xml:space="preserve">                                                   </w:t>
    </w:r>
    <w:r>
      <w:rPr>
        <w:rFonts w:hint="eastAsia" w:ascii="Calibri" w:hAnsi="Calibri" w:eastAsia="宋体" w:cs="宋体"/>
        <w:lang w:eastAsia="zh-CN"/>
      </w:rPr>
      <w:t>版本号：</w:t>
    </w:r>
    <w:r>
      <w:rPr>
        <w:lang w:val="en-US"/>
      </w:rPr>
      <w:t xml:space="preserve">SF03  V01                            </w:t>
    </w:r>
    <w:r>
      <w:rPr>
        <w:rFonts w:hint="eastAsia" w:ascii="Calibri" w:hAnsi="Calibri" w:eastAsia="宋体" w:cs="宋体"/>
        <w:lang w:eastAsia="zh-CN"/>
      </w:rPr>
      <w:t>生效日期：</w:t>
    </w:r>
    <w:r>
      <w:rPr>
        <w:lang w:val="en-US"/>
      </w:rPr>
      <w:t xml:space="preserve">2024 </w:t>
    </w:r>
    <w:r>
      <w:rPr>
        <w:rFonts w:hint="eastAsia" w:ascii="Calibri" w:hAnsi="Calibri" w:eastAsia="宋体" w:cs="宋体"/>
        <w:lang w:eastAsia="zh-CN"/>
      </w:rPr>
      <w:t>年</w:t>
    </w:r>
    <w:r>
      <w:rPr>
        <w:lang w:eastAsia="zh-CN"/>
      </w:rPr>
      <w:t xml:space="preserve"> </w:t>
    </w:r>
    <w:r>
      <w:rPr>
        <w:lang w:val="en-US"/>
      </w:rPr>
      <w:t>9</w:t>
    </w:r>
    <w:r>
      <w:rPr>
        <w:rFonts w:hint="eastAsia" w:ascii="Calibri" w:hAnsi="Calibri" w:eastAsia="宋体" w:cs="宋体"/>
        <w:lang w:eastAsia="zh-CN"/>
      </w:rPr>
      <w:t>月</w:t>
    </w:r>
    <w:r>
      <w:rPr>
        <w:lang w:eastAsia="zh-CN"/>
      </w:rPr>
      <w:t xml:space="preserve"> </w:t>
    </w:r>
    <w:r>
      <w:rPr>
        <w:lang w:val="en-US"/>
      </w:rPr>
      <w:t xml:space="preserve">9 </w:t>
    </w:r>
    <w:r>
      <w:rPr>
        <w:rFonts w:hint="eastAsia" w:ascii="Calibri" w:hAnsi="Calibri" w:eastAsia="宋体" w:cs="宋体"/>
        <w:lang w:eastAsia="zh-CN"/>
      </w:rPr>
      <w:t>日</w:t>
    </w:r>
  </w:p>
  <w:p w14:paraId="7EE202C0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0NTZlNjQ5NmUzMjY4MmUxNzQ5NjlmM2JiY2ZjOTUifQ=="/>
  </w:docVars>
  <w:rsids>
    <w:rsidRoot w:val="00000000"/>
    <w:rsid w:val="42F63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9"/>
    <w:semiHidden/>
    <w:unhideWhenUsed/>
    <w:qFormat/>
    <w:uiPriority w:val="0"/>
    <w:pPr>
      <w:keepNext/>
      <w:keepLines/>
      <w:widowControl w:val="0"/>
      <w:suppressLineNumbers w:val="0"/>
      <w:spacing w:before="260" w:beforeAutospacing="0" w:after="260" w:afterAutospacing="0" w:line="415" w:lineRule="auto"/>
      <w:ind w:left="0" w:right="0"/>
      <w:jc w:val="both"/>
      <w:outlineLvl w:val="1"/>
    </w:pPr>
    <w:rPr>
      <w:rFonts w:ascii="Calibri Light" w:hAnsi="Calibri Light" w:eastAsia="宋体" w:cs="Times New Roman"/>
      <w:b/>
      <w:bCs/>
      <w:kern w:val="2"/>
      <w:sz w:val="32"/>
      <w:szCs w:val="32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0"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left"/>
    </w:pPr>
    <w:rPr>
      <w:rFonts w:hint="default" w:ascii="Calibri" w:hAnsi="Calibri" w:eastAsia="宋体" w:cs="Times New Roman"/>
      <w:kern w:val="2"/>
      <w:sz w:val="21"/>
      <w:szCs w:val="22"/>
      <w:lang w:val="en-US" w:eastAsia="zh-CN" w:bidi="ar"/>
    </w:rPr>
  </w:style>
  <w:style w:type="paragraph" w:styleId="4">
    <w:name w:val="footer"/>
    <w:basedOn w:val="1"/>
    <w:link w:val="8"/>
    <w:uiPriority w:val="0"/>
    <w:pPr>
      <w:keepNext w:val="0"/>
      <w:keepLines w:val="0"/>
      <w:widowControl w:val="0"/>
      <w:suppressLineNumbers w:val="0"/>
      <w:tabs>
        <w:tab w:val="center" w:pos="4153"/>
        <w:tab w:val="right" w:pos="8306"/>
      </w:tabs>
      <w:snapToGrid w:val="0"/>
      <w:spacing w:before="0" w:beforeAutospacing="0" w:after="0" w:afterAutospacing="0"/>
      <w:ind w:left="0" w:right="0"/>
      <w:jc w:val="left"/>
    </w:pPr>
    <w:rPr>
      <w:rFonts w:hint="default" w:ascii="Calibri" w:hAnsi="Calibri" w:eastAsia="宋体" w:cs="Times New Roman"/>
      <w:kern w:val="2"/>
      <w:sz w:val="18"/>
      <w:szCs w:val="18"/>
      <w:lang w:val="en-US" w:eastAsia="zh-CN" w:bidi="ar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8">
    <w:name w:val="页脚 Char"/>
    <w:basedOn w:val="7"/>
    <w:link w:val="4"/>
    <w:uiPriority w:val="0"/>
    <w:rPr>
      <w:kern w:val="2"/>
      <w:sz w:val="18"/>
      <w:szCs w:val="18"/>
    </w:rPr>
  </w:style>
  <w:style w:type="character" w:customStyle="1" w:styleId="9">
    <w:name w:val="标题 2 Char"/>
    <w:basedOn w:val="7"/>
    <w:link w:val="2"/>
    <w:uiPriority w:val="0"/>
    <w:rPr>
      <w:rFonts w:hint="default" w:ascii="Calibri Light" w:hAnsi="Calibri Light" w:eastAsia="宋体" w:cs="Times New Roman"/>
      <w:b/>
      <w:bCs/>
      <w:kern w:val="2"/>
      <w:sz w:val="32"/>
      <w:szCs w:val="32"/>
    </w:rPr>
  </w:style>
  <w:style w:type="character" w:customStyle="1" w:styleId="10">
    <w:name w:val="批注文字 Char"/>
    <w:basedOn w:val="7"/>
    <w:link w:val="3"/>
    <w:uiPriority w:val="0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2024-09-10T03:12:44Z</dcterms:created>
  <dc:creator>Administrator</dc:creator>
  <cp:lastModifiedBy>LF</cp:lastModifiedBy>
  <dcterms:modified xsi:type="dcterms:W3CDTF">2024-09-10T03:13:06Z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3CCE58428732415898FEF86E4EADA859_12</vt:lpwstr>
  </property>
</Properties>
</file>